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0"/>
      </w:tblGrid>
      <w:tr w:rsidR="0017001B" w:rsidRPr="0017001B" w:rsidTr="00170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bookmarkStart w:id="0" w:name="_GoBack"/>
            <w:r w:rsidRPr="0017001B">
              <w:rPr>
                <w:rFonts w:ascii="Book Antiqua" w:hAnsi="Book Antiqua"/>
                <w:sz w:val="19"/>
                <w:szCs w:val="19"/>
              </w:rPr>
              <w:t>National Housing and Construction Corporation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Management Training and Advisory Centre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proofErr w:type="spellStart"/>
            <w:r w:rsidRPr="0017001B">
              <w:rPr>
                <w:rFonts w:ascii="Book Antiqua" w:hAnsi="Book Antiqua"/>
                <w:sz w:val="19"/>
                <w:szCs w:val="19"/>
              </w:rPr>
              <w:t>Nakawa</w:t>
            </w:r>
            <w:proofErr w:type="spellEnd"/>
            <w:r w:rsidRPr="0017001B">
              <w:rPr>
                <w:rFonts w:ascii="Book Antiqua" w:hAnsi="Book Antiqua"/>
                <w:sz w:val="19"/>
                <w:szCs w:val="19"/>
              </w:rPr>
              <w:t xml:space="preserve"> Vocational Training Institute 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Equal Opportunities Commission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Investment Authority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Enterprise Uganda Foundation Limited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 xml:space="preserve">Uganda Exports Promotions Board 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Free Zones Authority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 xml:space="preserve">Private Sector Foundation of Uganda 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Privatization Unit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Wildlife Education Centre (UWEC)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Tourism Board (UTB)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Wildlife Authority (UWA)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Youth Council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Women’s Council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Council for Children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Council for Disability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Council for Older Persons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Council of Higher Education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Curriculum Development Centre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proofErr w:type="spellStart"/>
            <w:r w:rsidRPr="0017001B">
              <w:rPr>
                <w:rFonts w:ascii="Book Antiqua" w:hAnsi="Book Antiqua"/>
                <w:sz w:val="19"/>
                <w:szCs w:val="19"/>
              </w:rPr>
              <w:t>Kyambogo</w:t>
            </w:r>
            <w:proofErr w:type="spellEnd"/>
            <w:r w:rsidRPr="0017001B">
              <w:rPr>
                <w:rFonts w:ascii="Book Antiqua" w:hAnsi="Book Antiqua"/>
                <w:sz w:val="19"/>
                <w:szCs w:val="19"/>
              </w:rPr>
              <w:t xml:space="preserve"> (Teacher Curriculum)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Allied Health Examinations Board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Nurses and Midwifery Examinations Board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Communications Commission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NITA-U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Nurses and Midwives Council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Allied Health Professional Council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Medical and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Dental Practitioners Council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Population Secretariat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Metropolitan Physical Planning Authority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Town and Country Planning Board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Physical Planning Board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Economic Policy and Research Centre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Public Service Commission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 xml:space="preserve">Health Service Commission 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Education Service Commission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National Roads Authority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Registrations Services Bureau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Identification Registration Authority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 xml:space="preserve">Uganda </w:t>
            </w:r>
            <w:proofErr w:type="spellStart"/>
            <w:r w:rsidRPr="0017001B">
              <w:rPr>
                <w:rFonts w:ascii="Book Antiqua" w:hAnsi="Book Antiqua"/>
                <w:sz w:val="19"/>
                <w:szCs w:val="19"/>
              </w:rPr>
              <w:t>NonGovernmental</w:t>
            </w:r>
            <w:proofErr w:type="spellEnd"/>
            <w:r w:rsidRPr="0017001B">
              <w:rPr>
                <w:rFonts w:ascii="Book Antiqua" w:hAnsi="Book Antiqua"/>
                <w:sz w:val="19"/>
                <w:szCs w:val="19"/>
              </w:rPr>
              <w:t xml:space="preserve"> Registration Board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Electricity Generation Company Limited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lastRenderedPageBreak/>
              <w:t>Uganda Electricity Transmission Company Limited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Electricity Distribution Company Limited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Rural Electrification Agency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Non-Performing Assets Recovery Trust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Non-Performing Assets Recovery Tribunal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Departed Asians’ Property Custodian Board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Lotteries Board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Property Holdings Limited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Tax Appeals Tribunal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 xml:space="preserve">Uganda Energy Credit and </w:t>
            </w:r>
            <w:proofErr w:type="spellStart"/>
            <w:r w:rsidRPr="0017001B">
              <w:rPr>
                <w:rFonts w:ascii="Book Antiqua" w:hAnsi="Book Antiqua"/>
                <w:sz w:val="19"/>
                <w:szCs w:val="19"/>
              </w:rPr>
              <w:t>Capitalisation</w:t>
            </w:r>
            <w:proofErr w:type="spellEnd"/>
            <w:r w:rsidRPr="0017001B">
              <w:rPr>
                <w:rFonts w:ascii="Book Antiqua" w:hAnsi="Book Antiqua"/>
                <w:sz w:val="19"/>
                <w:szCs w:val="19"/>
              </w:rPr>
              <w:t xml:space="preserve"> Company Ltd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Commodities Exchange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 xml:space="preserve">Uganda Warehouse Receipt System Authority 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Amnesty Commission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Citizenship and Immigration Control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Centre for Alternative Disputes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Law Reform Commission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Records and Archives Centre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Agricultural Advisory Services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Cotton Development Organization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Trypanosomiasis Control Council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Lake Victoria Fisheries Organization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Livestock Industries Limited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Seeds Limited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Electricity Disputes Tribunal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Rural Electrification Agency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Students Financing Board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Library of Uganda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Forestry Authority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National Meteorological Authority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National Roads Safety Board</w:t>
            </w:r>
          </w:p>
        </w:tc>
      </w:tr>
      <w:tr w:rsidR="0017001B" w:rsidRPr="0017001B" w:rsidTr="00170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Transport Licensing Board</w:t>
            </w:r>
          </w:p>
        </w:tc>
      </w:tr>
      <w:tr w:rsidR="0017001B" w:rsidRPr="0017001B" w:rsidTr="0017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:rsidR="0017001B" w:rsidRPr="0017001B" w:rsidRDefault="0017001B" w:rsidP="006A527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9"/>
                <w:szCs w:val="19"/>
              </w:rPr>
            </w:pPr>
            <w:r w:rsidRPr="0017001B">
              <w:rPr>
                <w:rFonts w:ascii="Book Antiqua" w:hAnsi="Book Antiqua"/>
                <w:sz w:val="19"/>
                <w:szCs w:val="19"/>
              </w:rPr>
              <w:t>Uganda Road Fund</w:t>
            </w:r>
          </w:p>
        </w:tc>
      </w:tr>
      <w:bookmarkEnd w:id="0"/>
    </w:tbl>
    <w:p w:rsidR="0041645C" w:rsidRPr="0017001B" w:rsidRDefault="0041645C" w:rsidP="0017001B">
      <w:pPr>
        <w:rPr>
          <w:rFonts w:ascii="Book Antiqua" w:hAnsi="Book Antiqua"/>
          <w:sz w:val="19"/>
          <w:szCs w:val="19"/>
        </w:rPr>
      </w:pPr>
    </w:p>
    <w:sectPr w:rsidR="0041645C" w:rsidRPr="0017001B" w:rsidSect="0017001B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61" w:rsidRDefault="00E05D61" w:rsidP="0017001B">
      <w:pPr>
        <w:spacing w:after="0" w:line="240" w:lineRule="auto"/>
      </w:pPr>
      <w:r>
        <w:separator/>
      </w:r>
    </w:p>
  </w:endnote>
  <w:endnote w:type="continuationSeparator" w:id="0">
    <w:p w:rsidR="00E05D61" w:rsidRDefault="00E05D61" w:rsidP="0017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61" w:rsidRDefault="00E05D61" w:rsidP="0017001B">
      <w:pPr>
        <w:spacing w:after="0" w:line="240" w:lineRule="auto"/>
      </w:pPr>
      <w:r>
        <w:separator/>
      </w:r>
    </w:p>
  </w:footnote>
  <w:footnote w:type="continuationSeparator" w:id="0">
    <w:p w:rsidR="00E05D61" w:rsidRDefault="00E05D61" w:rsidP="0017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1C9" w:rsidRDefault="0017001B">
    <w:pPr/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345179</wp:posOffset>
              </wp:positionV>
              <wp:extent cx="5950039" cy="270457"/>
              <wp:effectExtent l="0" t="0" r="0" b="571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ook Antiqua" w:hAnsi="Book Antiqua"/>
                              <w:b/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alias w:val="Title"/>
                            <w:tag w:val=""/>
                            <w:id w:val="-82435291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17001B" w:rsidRPr="0017001B" w:rsidRDefault="0017001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Book Antiqua" w:hAnsi="Book Antiqua"/>
                                  <w:b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17001B">
                                <w:rPr>
                                  <w:rFonts w:ascii="Book Antiqua" w:hAnsi="Book Antiqua"/>
                                  <w:b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LIST OF GOVERNMENT AGENCIES TO BE MERGED, SCRAPPED OR MAINSTREAMED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27.2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Book Antiqua" w:hAnsi="Book Antiqua"/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alias w:val="Title"/>
                      <w:tag w:val=""/>
                      <w:id w:val="-82435291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17001B" w:rsidRPr="0017001B" w:rsidRDefault="0017001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Book Antiqua" w:hAnsi="Book Antiqua"/>
                            <w:b/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7001B">
                          <w:rPr>
                            <w:rFonts w:ascii="Book Antiqua" w:hAnsi="Book Antiqua"/>
                            <w:b/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LIST OF GOVERNMENT AGENCIES TO BE MERGED, SCRAPPED OR MAINSTREAMED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B5C9F"/>
    <w:multiLevelType w:val="hybridMultilevel"/>
    <w:tmpl w:val="1EF4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1B"/>
    <w:rsid w:val="0017001B"/>
    <w:rsid w:val="0041645C"/>
    <w:rsid w:val="00E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20AB75-D838-4570-87A9-22F71D3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01B"/>
  </w:style>
  <w:style w:type="paragraph" w:styleId="Header">
    <w:name w:val="header"/>
    <w:basedOn w:val="Normal"/>
    <w:link w:val="HeaderChar"/>
    <w:uiPriority w:val="99"/>
    <w:unhideWhenUsed/>
    <w:rsid w:val="0017001B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7001B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170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170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70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62B0-7F2B-4963-AD88-CF8981BC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GOVERNMENT AGENCIES TO BE MERGED, SCRAPPED OR MAINSTREAMED</dc:title>
  <dc:subject/>
  <dc:creator>USER</dc:creator>
  <cp:keywords/>
  <dc:description/>
  <cp:lastModifiedBy>USER</cp:lastModifiedBy>
  <cp:revision>1</cp:revision>
  <dcterms:created xsi:type="dcterms:W3CDTF">2021-05-05T16:36:00Z</dcterms:created>
  <dcterms:modified xsi:type="dcterms:W3CDTF">2021-05-05T16:48:00Z</dcterms:modified>
</cp:coreProperties>
</file>